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6" w:rsidRDefault="005714A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A6" w:rsidRDefault="004E24A6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4E24A6" w:rsidRDefault="005714A0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КАЧКАНАРСКОГО ГОРОДСКОГО ОКРУГА</w:t>
      </w:r>
    </w:p>
    <w:p w:rsidR="004E24A6" w:rsidRDefault="005714A0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Восьмого созыва</w:t>
      </w:r>
    </w:p>
    <w:p w:rsidR="004E24A6" w:rsidRDefault="004E24A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4E24A6" w:rsidRDefault="005714A0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</w:t>
      </w:r>
    </w:p>
    <w:p w:rsidR="004E24A6" w:rsidRDefault="004E24A6">
      <w:pPr>
        <w:rPr>
          <w:rFonts w:ascii="Liberation Serif" w:hAnsi="Liberation Serif" w:cs="Liberation Serif"/>
        </w:rPr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1"/>
        <w:gridCol w:w="161"/>
        <w:gridCol w:w="4709"/>
      </w:tblGrid>
      <w:tr w:rsidR="004E24A6">
        <w:tc>
          <w:tcPr>
            <w:tcW w:w="158" w:type="dxa"/>
          </w:tcPr>
          <w:p w:rsidR="004E24A6" w:rsidRDefault="004E24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41" w:type="dxa"/>
          </w:tcPr>
          <w:p w:rsidR="004E24A6" w:rsidRDefault="004E24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" w:type="dxa"/>
          </w:tcPr>
          <w:p w:rsidR="004E24A6" w:rsidRDefault="004E24A6">
            <w:pPr>
              <w:widowControl w:val="0"/>
            </w:pPr>
          </w:p>
        </w:tc>
        <w:tc>
          <w:tcPr>
            <w:tcW w:w="4710" w:type="dxa"/>
          </w:tcPr>
          <w:p w:rsidR="004E24A6" w:rsidRDefault="004E24A6">
            <w:pPr>
              <w:widowControl w:val="0"/>
            </w:pPr>
          </w:p>
        </w:tc>
      </w:tr>
      <w:tr w:rsidR="004E24A6">
        <w:tc>
          <w:tcPr>
            <w:tcW w:w="4860" w:type="dxa"/>
            <w:gridSpan w:val="3"/>
          </w:tcPr>
          <w:p w:rsidR="004E24A6" w:rsidRDefault="004E24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10" w:type="dxa"/>
          </w:tcPr>
          <w:p w:rsidR="004E24A6" w:rsidRDefault="00C7623C">
            <w:pPr>
              <w:widowControl w:val="0"/>
              <w:jc w:val="right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проект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widowControl w:val="0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>О внесении дополнений в  Прогнозный план (программу) приватизации имущества Качканарского городского округа на 2023-2025 годы</w:t>
      </w:r>
    </w:p>
    <w:p w:rsidR="004E24A6" w:rsidRDefault="005714A0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24A6" w:rsidRDefault="005714A0">
      <w:pPr>
        <w:widowControl w:val="0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В  соответствии с Федеральным законом от 06.10.2003 № 131-ФЗ          «Об общих принципах организации  местного самоуправления в Российской Федерации, Федеральным законом от 21.12.2001 № 178-ФЗ «О приватизации государственного и муниципального имущества», в целях обеспечения непрерывности процесса приватизации и создания условий для привлечения инвестиций, рассмотрев рекомендацию Комиссии по приватизации объектов муниципальной собственности Качканарского городского округа (протокол заседания от </w:t>
      </w:r>
      <w:r w:rsidR="003D076C">
        <w:rPr>
          <w:rFonts w:ascii="Liberation Serif" w:hAnsi="Liberation Serif" w:cs="Liberation Serif"/>
          <w:kern w:val="2"/>
          <w:sz w:val="28"/>
          <w:szCs w:val="28"/>
          <w:lang w:eastAsia="ar-SA"/>
        </w:rPr>
        <w:t>0</w:t>
      </w:r>
      <w:r w:rsidR="00BF0AFD">
        <w:rPr>
          <w:rFonts w:ascii="Liberation Serif" w:hAnsi="Liberation Serif" w:cs="Liberation Serif"/>
          <w:kern w:val="2"/>
          <w:sz w:val="28"/>
          <w:szCs w:val="28"/>
          <w:lang w:eastAsia="ar-SA"/>
        </w:rPr>
        <w:t>8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.0</w:t>
      </w:r>
      <w:r w:rsidR="003D076C">
        <w:rPr>
          <w:rFonts w:ascii="Liberation Serif" w:hAnsi="Liberation Serif" w:cs="Liberation Serif"/>
          <w:kern w:val="2"/>
          <w:sz w:val="28"/>
          <w:szCs w:val="28"/>
          <w:lang w:eastAsia="ar-SA"/>
        </w:rPr>
        <w:t>7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.2024 № </w:t>
      </w:r>
      <w:r w:rsidR="003D076C">
        <w:rPr>
          <w:rFonts w:ascii="Liberation Serif" w:hAnsi="Liberation Serif" w:cs="Liberation Serif"/>
          <w:kern w:val="2"/>
          <w:sz w:val="28"/>
          <w:szCs w:val="28"/>
          <w:lang w:eastAsia="ar-SA"/>
        </w:rPr>
        <w:t>5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),  </w:t>
      </w:r>
      <w:r w:rsidR="00BF0AFD"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Дума Качканарского городского округа </w:t>
      </w:r>
      <w:proofErr w:type="gramEnd"/>
    </w:p>
    <w:p w:rsidR="004E24A6" w:rsidRDefault="004E24A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4E24A6" w:rsidRDefault="004E24A6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0AFD" w:rsidRDefault="005714A0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 </w:t>
      </w:r>
      <w:proofErr w:type="gramStart"/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Внести </w:t>
      </w:r>
      <w:r>
        <w:rPr>
          <w:rFonts w:ascii="Liberation Serif" w:hAnsi="Liberation Serif" w:cs="Liberation Serif"/>
          <w:sz w:val="28"/>
          <w:szCs w:val="28"/>
        </w:rPr>
        <w:t>в Прогнозный план (программу) приватизации имущества Качканарского городского округа на 2023-2025 годы, утвержденный решением Думы Качканарского городского округа от 18.01.2023 № 1 (в редакции  от 15.03.2023 № 16, от 20.04.2023 № 21, от 19.07.2023 № 54, от 26.07.2023 № 64, от 21.02.2024 № 7</w:t>
      </w:r>
      <w:r w:rsidR="00AE2846">
        <w:rPr>
          <w:rFonts w:ascii="Liberation Serif" w:hAnsi="Liberation Serif" w:cs="Liberation Serif"/>
          <w:sz w:val="28"/>
          <w:szCs w:val="28"/>
        </w:rPr>
        <w:t>, от 20.03.2024 № 18</w:t>
      </w:r>
      <w:r w:rsidR="003D076C">
        <w:rPr>
          <w:rFonts w:ascii="Liberation Serif" w:hAnsi="Liberation Serif" w:cs="Liberation Serif"/>
          <w:sz w:val="28"/>
          <w:szCs w:val="28"/>
        </w:rPr>
        <w:t>, от 24.04.2024 № 21</w:t>
      </w:r>
      <w:r>
        <w:rPr>
          <w:rFonts w:ascii="Liberation Serif" w:hAnsi="Liberation Serif" w:cs="Liberation Serif"/>
          <w:sz w:val="28"/>
          <w:szCs w:val="28"/>
        </w:rPr>
        <w:t>) (далее - Программа),  дополни</w:t>
      </w:r>
      <w:r w:rsidR="00BF0AF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№ 1 Программы на 2024 год строками </w:t>
      </w:r>
      <w:r w:rsidR="00AE2846">
        <w:rPr>
          <w:rFonts w:ascii="Liberation Serif" w:hAnsi="Liberation Serif" w:cs="Liberation Serif"/>
          <w:sz w:val="28"/>
          <w:szCs w:val="28"/>
        </w:rPr>
        <w:t>8</w:t>
      </w:r>
      <w:r w:rsidR="003D076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E2846">
        <w:rPr>
          <w:rFonts w:ascii="Liberation Serif" w:hAnsi="Liberation Serif" w:cs="Liberation Serif"/>
          <w:sz w:val="28"/>
          <w:szCs w:val="28"/>
        </w:rPr>
        <w:t>– 8</w:t>
      </w:r>
      <w:r w:rsidR="003D076C">
        <w:rPr>
          <w:rFonts w:ascii="Liberation Serif" w:hAnsi="Liberation Serif" w:cs="Liberation Serif"/>
          <w:sz w:val="28"/>
          <w:szCs w:val="28"/>
        </w:rPr>
        <w:t>2</w:t>
      </w:r>
      <w:r w:rsidR="00BF0AFD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3D076C">
        <w:rPr>
          <w:rFonts w:ascii="Liberation Serif" w:hAnsi="Liberation Serif" w:cs="Liberation Serif"/>
          <w:sz w:val="28"/>
          <w:szCs w:val="28"/>
        </w:rPr>
        <w:t>.</w:t>
      </w:r>
      <w:r w:rsidR="00BF0AF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«Качканарское время», обнародовать на сайте Качканарского городского округа в сети «Интернет».</w:t>
      </w:r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на следующий день после его опубликования. </w:t>
      </w:r>
    </w:p>
    <w:p w:rsidR="0031468F" w:rsidRDefault="0031468F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BF0AFD" w:rsidTr="00BF0AFD">
        <w:trPr>
          <w:trHeight w:val="1684"/>
        </w:trPr>
        <w:tc>
          <w:tcPr>
            <w:tcW w:w="4967" w:type="dxa"/>
          </w:tcPr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 А.В. Ляпунов</w:t>
            </w:r>
          </w:p>
        </w:tc>
        <w:tc>
          <w:tcPr>
            <w:tcW w:w="4496" w:type="dxa"/>
          </w:tcPr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 А.А. Ярославцев</w:t>
            </w:r>
          </w:p>
        </w:tc>
      </w:tr>
    </w:tbl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F0AFD" w:rsidTr="00BF0AFD">
        <w:tc>
          <w:tcPr>
            <w:tcW w:w="4361" w:type="dxa"/>
          </w:tcPr>
          <w:p w:rsidR="00BF0AFD" w:rsidRDefault="005714A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>
              <w:br w:type="page"/>
            </w:r>
          </w:p>
        </w:tc>
        <w:tc>
          <w:tcPr>
            <w:tcW w:w="5209" w:type="dxa"/>
          </w:tcPr>
          <w:p w:rsidR="00BF0AFD" w:rsidRDefault="00BF0A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BF0AFD" w:rsidRDefault="00BF0AFD" w:rsidP="00BF0A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решению Думы Качканарского городского округа 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 № __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24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5248"/>
        <w:gridCol w:w="1444"/>
      </w:tblGrid>
      <w:tr w:rsidR="003D076C" w:rsidRPr="003D076C" w:rsidTr="00D913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6C" w:rsidRPr="003D076C" w:rsidRDefault="003D076C" w:rsidP="003D076C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№</w:t>
            </w:r>
          </w:p>
          <w:p w:rsidR="003D076C" w:rsidRPr="003D076C" w:rsidRDefault="003D076C" w:rsidP="003D076C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 w:rsidRPr="003D076C"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3D076C"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6C" w:rsidRPr="003D076C" w:rsidRDefault="003D076C" w:rsidP="003D076C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6C" w:rsidRPr="003D076C" w:rsidRDefault="003D076C" w:rsidP="003D076C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 w:rsidRPr="003D076C"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Характеристики объекта (адрес, площадь, год выпуска, год постройки, и т.д.)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6C" w:rsidRPr="003D076C" w:rsidRDefault="003D076C" w:rsidP="003D076C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Наличие обременения (ограничения)</w:t>
            </w:r>
          </w:p>
        </w:tc>
      </w:tr>
      <w:tr w:rsidR="003D076C" w:rsidRPr="003D076C" w:rsidTr="00D91399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3D076C" w:rsidP="003D076C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2024 год</w:t>
            </w:r>
          </w:p>
        </w:tc>
      </w:tr>
      <w:tr w:rsidR="003D076C" w:rsidRPr="003D076C" w:rsidTr="00D913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2C4C22" w:rsidP="002C4C2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3D076C" w:rsidP="00A332B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и </w:t>
            </w:r>
            <w:r w:rsidR="00A332B7">
              <w:rPr>
                <w:rFonts w:ascii="Liberation Serif" w:hAnsi="Liberation Serif" w:cs="Liberation Serif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6C" w:rsidRPr="003D076C" w:rsidRDefault="003D076C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 </w:t>
            </w:r>
            <w:proofErr w:type="gramStart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Свердловская</w:t>
            </w:r>
            <w:proofErr w:type="gramEnd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обл.,  г.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Качканар, 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пер. Клубный, 3а</w:t>
            </w:r>
          </w:p>
          <w:p w:rsidR="003D076C" w:rsidRPr="003D076C" w:rsidRDefault="003D076C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КН 66:48:031100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: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101</w:t>
            </w:r>
          </w:p>
          <w:p w:rsidR="003D076C" w:rsidRPr="003D076C" w:rsidRDefault="003D076C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2710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3D076C" w:rsidRPr="003D076C" w:rsidRDefault="00A332B7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ОНС</w:t>
            </w:r>
            <w:r w:rsidR="003D076C"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КН 66:48:031100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  <w:r w:rsidR="003D076C"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932</w:t>
            </w:r>
          </w:p>
          <w:p w:rsidR="003D076C" w:rsidRPr="003D076C" w:rsidRDefault="003D076C" w:rsidP="00A332B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1166,7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2C4C22" w:rsidP="003D076C">
            <w:pPr>
              <w:widowControl w:val="0"/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Не уст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новлено</w:t>
            </w:r>
          </w:p>
        </w:tc>
      </w:tr>
      <w:tr w:rsidR="003D076C" w:rsidRPr="003D076C" w:rsidTr="00D9139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2C4C22" w:rsidP="002C4C2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3D076C" w:rsidP="00A332B7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и </w:t>
            </w:r>
            <w:r w:rsidR="00A332B7">
              <w:rPr>
                <w:rFonts w:ascii="Liberation Serif" w:hAnsi="Liberation Serif" w:cs="Liberation Serif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3D076C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 </w:t>
            </w:r>
            <w:proofErr w:type="gramStart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Свердловская</w:t>
            </w:r>
            <w:proofErr w:type="gramEnd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обл.,  г.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Качканар, ул. 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Качканарская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  <w:p w:rsidR="003D076C" w:rsidRPr="003D076C" w:rsidRDefault="003D076C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КН 66:48:031100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: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82</w:t>
            </w:r>
          </w:p>
          <w:p w:rsidR="003D076C" w:rsidRPr="003D076C" w:rsidRDefault="003D076C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</w:t>
            </w:r>
            <w:r w:rsidR="00A332B7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2023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3D076C" w:rsidRPr="003D076C" w:rsidRDefault="00A332B7" w:rsidP="003D076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ОНС</w:t>
            </w:r>
            <w:r w:rsidR="003D076C"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КН 66:48:031100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  <w:r w:rsidR="003D076C"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:</w:t>
            </w:r>
            <w:r w:rsidR="002C4C22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933</w:t>
            </w:r>
          </w:p>
          <w:p w:rsidR="003D076C" w:rsidRPr="003D076C" w:rsidRDefault="003D076C" w:rsidP="002C4C2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</w:t>
            </w:r>
            <w:r w:rsidR="002C4C22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1614,4</w:t>
            </w:r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3D076C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6C" w:rsidRPr="003D076C" w:rsidRDefault="002C4C22" w:rsidP="003D076C">
            <w:pPr>
              <w:widowControl w:val="0"/>
              <w:textAlignment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Не установлено</w:t>
            </w:r>
          </w:p>
        </w:tc>
      </w:tr>
    </w:tbl>
    <w:p w:rsidR="004E24A6" w:rsidRDefault="004E24A6">
      <w:pPr>
        <w:ind w:firstLine="709"/>
        <w:jc w:val="center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82EC7" w:rsidRDefault="00D82EC7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p w:rsidR="00D82EC7" w:rsidRDefault="00D82EC7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D82EC7">
      <w:headerReference w:type="even" r:id="rId10"/>
      <w:headerReference w:type="default" r:id="rId11"/>
      <w:headerReference w:type="first" r:id="rId12"/>
      <w:pgSz w:w="11906" w:h="16838"/>
      <w:pgMar w:top="567" w:right="851" w:bottom="1021" w:left="1701" w:header="397" w:footer="9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D6" w:rsidRDefault="006E1ED6">
      <w:r>
        <w:separator/>
      </w:r>
    </w:p>
  </w:endnote>
  <w:endnote w:type="continuationSeparator" w:id="0">
    <w:p w:rsidR="006E1ED6" w:rsidRDefault="006E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charset w:val="CC"/>
    <w:family w:val="roman"/>
    <w:pitch w:val="variable"/>
  </w:font>
  <w:font w:name="Gelvetsky 12pt">
    <w:charset w:val="CC"/>
    <w:family w:val="roman"/>
    <w:pitch w:val="variable"/>
  </w:font>
  <w:font w:name="GaramondNarrowC">
    <w:charset w:val="CC"/>
    <w:family w:val="roman"/>
    <w:pitch w:val="variable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D6" w:rsidRDefault="006E1ED6">
      <w:r>
        <w:separator/>
      </w:r>
    </w:p>
  </w:footnote>
  <w:footnote w:type="continuationSeparator" w:id="0">
    <w:p w:rsidR="006E1ED6" w:rsidRDefault="006E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2CDA444E" wp14:editId="4C7B2BE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5714A0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D0CEPQ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4E24A6" w:rsidRDefault="005714A0">
                    <w:pPr>
                      <w:pStyle w:val="afa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C4FB594" wp14:editId="08F5A9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467.7pt;height:23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" o:allowincell="f" filled="f" stroked="f" strokeweight="0">
              <v:textbox style="mso-fit-shape-to-text:t" inset="0,0,0,0">
                <w:txbxContent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53832901" wp14:editId="69C8E6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.05pt;width:467.7pt;height:23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" o:allowincell="f" filled="f" stroked="f" strokeweight="0">
              <v:textbox style="mso-fit-shape-to-text:t" inset="0,0,0,0">
                <w:txbxContent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647"/>
    <w:multiLevelType w:val="multilevel"/>
    <w:tmpl w:val="92D0C918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F3AC7"/>
    <w:multiLevelType w:val="multilevel"/>
    <w:tmpl w:val="2EBEAA14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C2292C"/>
    <w:multiLevelType w:val="multilevel"/>
    <w:tmpl w:val="94E47918"/>
    <w:lvl w:ilvl="0">
      <w:start w:val="1"/>
      <w:numFmt w:val="russianLower"/>
      <w:pStyle w:val="a0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29530605"/>
    <w:multiLevelType w:val="multilevel"/>
    <w:tmpl w:val="5C1AA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633341"/>
    <w:multiLevelType w:val="multilevel"/>
    <w:tmpl w:val="DEEA4F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F102D6E"/>
    <w:multiLevelType w:val="multilevel"/>
    <w:tmpl w:val="32322164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94796E"/>
    <w:multiLevelType w:val="multilevel"/>
    <w:tmpl w:val="A9603EA2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10C4A7E"/>
    <w:multiLevelType w:val="multilevel"/>
    <w:tmpl w:val="1E12058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6"/>
    <w:rsid w:val="00264692"/>
    <w:rsid w:val="002C4C22"/>
    <w:rsid w:val="0031468F"/>
    <w:rsid w:val="003B7803"/>
    <w:rsid w:val="003D076C"/>
    <w:rsid w:val="003D2E85"/>
    <w:rsid w:val="004E24A6"/>
    <w:rsid w:val="00526D25"/>
    <w:rsid w:val="005714A0"/>
    <w:rsid w:val="00581B86"/>
    <w:rsid w:val="006E1ED6"/>
    <w:rsid w:val="006E39DD"/>
    <w:rsid w:val="00884E85"/>
    <w:rsid w:val="00A332B7"/>
    <w:rsid w:val="00AE2846"/>
    <w:rsid w:val="00BF0AFD"/>
    <w:rsid w:val="00C357B1"/>
    <w:rsid w:val="00C7623C"/>
    <w:rsid w:val="00D82EC7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F0AFD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1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paragraph" w:customStyle="1" w:styleId="amrcssattr">
    <w:name w:val="a_mr_css_attr"/>
    <w:basedOn w:val="a2"/>
    <w:qFormat/>
    <w:rsid w:val="000F0ABA"/>
    <w:pPr>
      <w:suppressAutoHyphens w:val="0"/>
      <w:spacing w:beforeAutospacing="1" w:afterAutospacing="1"/>
    </w:p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F0AFD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1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paragraph" w:customStyle="1" w:styleId="amrcssattr">
    <w:name w:val="a_mr_css_attr"/>
    <w:basedOn w:val="a2"/>
    <w:qFormat/>
    <w:rsid w:val="000F0ABA"/>
    <w:pPr>
      <w:suppressAutoHyphens w:val="0"/>
      <w:spacing w:beforeAutospacing="1" w:afterAutospacing="1"/>
    </w:p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C4F2-1924-463D-89C8-B44F4FE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AdmKch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Хаметова Марина Васильевна</cp:lastModifiedBy>
  <cp:revision>3</cp:revision>
  <cp:lastPrinted>2024-02-15T06:33:00Z</cp:lastPrinted>
  <dcterms:created xsi:type="dcterms:W3CDTF">2024-07-10T05:58:00Z</dcterms:created>
  <dcterms:modified xsi:type="dcterms:W3CDTF">2024-07-10T11:41:00Z</dcterms:modified>
  <dc:language>ru-RU</dc:language>
</cp:coreProperties>
</file>